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4BE" w:rsidRPr="007C09AD" w:rsidRDefault="00DD5EB0" w:rsidP="00FB74BE">
      <w:pPr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-114300</wp:posOffset>
            </wp:positionV>
            <wp:extent cx="2400300" cy="1257300"/>
            <wp:effectExtent l="19050" t="0" r="0" b="0"/>
            <wp:wrapSquare wrapText="bothSides"/>
            <wp:docPr id="3" name="Immagine 2" descr="logoass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ass1"/>
                    <pic:cNvPicPr>
                      <a:picLocks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B74BE" w:rsidRPr="007C09AD">
        <w:rPr>
          <w:rFonts w:ascii="Calibri" w:hAnsi="Calibri"/>
          <w:sz w:val="28"/>
          <w:szCs w:val="28"/>
        </w:rPr>
        <w:t>Associazione Culturale Castiglionese</w:t>
      </w:r>
    </w:p>
    <w:p w:rsidR="00FB74BE" w:rsidRPr="007C09AD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7C09AD">
        <w:rPr>
          <w:rFonts w:ascii="Calibri" w:hAnsi="Calibri"/>
          <w:sz w:val="28"/>
          <w:szCs w:val="28"/>
        </w:rPr>
        <w:t>“U. Foschi”</w:t>
      </w:r>
    </w:p>
    <w:p w:rsidR="00FB74BE" w:rsidRPr="007C09AD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7C09AD">
        <w:rPr>
          <w:rFonts w:ascii="Calibri" w:hAnsi="Calibri"/>
          <w:sz w:val="28"/>
          <w:szCs w:val="28"/>
        </w:rPr>
        <w:t>Via Zattoni 2/A</w:t>
      </w:r>
    </w:p>
    <w:p w:rsidR="00FB74BE" w:rsidRPr="007C09AD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7C09AD">
        <w:rPr>
          <w:rFonts w:ascii="Calibri" w:hAnsi="Calibri"/>
          <w:sz w:val="28"/>
          <w:szCs w:val="28"/>
        </w:rPr>
        <w:t>Castiglione di Ravenna</w:t>
      </w:r>
    </w:p>
    <w:p w:rsidR="00FB74BE" w:rsidRPr="007C09AD" w:rsidRDefault="00FB74BE" w:rsidP="00FB74BE">
      <w:pPr>
        <w:jc w:val="center"/>
        <w:rPr>
          <w:rFonts w:ascii="Calibri" w:hAnsi="Calibri"/>
        </w:rPr>
      </w:pPr>
    </w:p>
    <w:p w:rsidR="00FB74BE" w:rsidRDefault="00FB74BE" w:rsidP="00FB74BE">
      <w:pPr>
        <w:jc w:val="center"/>
        <w:rPr>
          <w:sz w:val="28"/>
          <w:szCs w:val="28"/>
        </w:rPr>
      </w:pPr>
    </w:p>
    <w:p w:rsidR="00FB74BE" w:rsidRPr="00FB74BE" w:rsidRDefault="00FB74BE" w:rsidP="00FB74BE">
      <w:pPr>
        <w:jc w:val="center"/>
        <w:rPr>
          <w:rFonts w:ascii="Calibri" w:hAnsi="Calibri"/>
          <w:b/>
          <w:sz w:val="44"/>
          <w:szCs w:val="44"/>
        </w:rPr>
      </w:pPr>
      <w:r w:rsidRPr="00FB74BE">
        <w:rPr>
          <w:rFonts w:ascii="Calibri" w:hAnsi="Calibri"/>
          <w:b/>
          <w:sz w:val="44"/>
          <w:szCs w:val="44"/>
        </w:rPr>
        <w:t>Sabato 7 febbraio 2015 alle ore 20.30</w:t>
      </w:r>
    </w:p>
    <w:p w:rsidR="00FB74BE" w:rsidRPr="007C09AD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7C09AD">
        <w:rPr>
          <w:rFonts w:ascii="Calibri" w:hAnsi="Calibri"/>
          <w:sz w:val="28"/>
          <w:szCs w:val="28"/>
        </w:rPr>
        <w:t>presso la sala sociale</w:t>
      </w:r>
    </w:p>
    <w:p w:rsidR="00FB74BE" w:rsidRPr="007C09AD" w:rsidRDefault="00FB74BE" w:rsidP="00FB74BE">
      <w:pPr>
        <w:rPr>
          <w:rFonts w:ascii="Calibri" w:hAnsi="Calibri"/>
          <w:sz w:val="36"/>
          <w:szCs w:val="36"/>
        </w:rPr>
      </w:pPr>
    </w:p>
    <w:p w:rsidR="00FB74BE" w:rsidRPr="00FB74BE" w:rsidRDefault="00FB74BE" w:rsidP="00FB74BE">
      <w:pPr>
        <w:jc w:val="center"/>
        <w:rPr>
          <w:rFonts w:ascii="Calibri" w:hAnsi="Calibri"/>
          <w:b/>
          <w:sz w:val="96"/>
          <w:szCs w:val="96"/>
          <w:lang w:val="fr-FR"/>
        </w:rPr>
      </w:pPr>
      <w:r w:rsidRPr="00FB74BE">
        <w:rPr>
          <w:rFonts w:ascii="Calibri" w:hAnsi="Calibri"/>
          <w:b/>
          <w:sz w:val="96"/>
          <w:szCs w:val="96"/>
          <w:lang w:val="fr-FR"/>
        </w:rPr>
        <w:t>Beyond Islam’s Doors</w:t>
      </w:r>
    </w:p>
    <w:p w:rsidR="00FB74BE" w:rsidRPr="00FB74BE" w:rsidRDefault="00FB74BE" w:rsidP="00FB74BE">
      <w:pPr>
        <w:jc w:val="center"/>
        <w:rPr>
          <w:rFonts w:ascii="Calibri" w:hAnsi="Calibri"/>
          <w:b/>
          <w:sz w:val="44"/>
          <w:szCs w:val="44"/>
          <w:lang w:val="fr-FR"/>
        </w:rPr>
      </w:pPr>
      <w:r w:rsidRPr="00FB74BE">
        <w:rPr>
          <w:rFonts w:ascii="Calibri" w:hAnsi="Calibri"/>
          <w:b/>
          <w:sz w:val="44"/>
          <w:szCs w:val="44"/>
          <w:lang w:val="fr-FR"/>
        </w:rPr>
        <w:t>(Oltre le porte dell’Islam)</w:t>
      </w:r>
    </w:p>
    <w:p w:rsidR="00FB74BE" w:rsidRPr="007C09AD" w:rsidRDefault="00FB74BE" w:rsidP="00FB74BE">
      <w:pPr>
        <w:jc w:val="center"/>
        <w:rPr>
          <w:rFonts w:ascii="Calibri" w:hAnsi="Calibri"/>
          <w:sz w:val="36"/>
          <w:szCs w:val="36"/>
        </w:rPr>
      </w:pPr>
      <w:r w:rsidRPr="007C09AD">
        <w:rPr>
          <w:rFonts w:ascii="Calibri" w:hAnsi="Calibri"/>
          <w:sz w:val="36"/>
          <w:szCs w:val="36"/>
        </w:rPr>
        <w:t>di</w:t>
      </w:r>
    </w:p>
    <w:p w:rsidR="00FB74BE" w:rsidRPr="00FB74BE" w:rsidRDefault="00FB74BE" w:rsidP="00FB74BE">
      <w:pPr>
        <w:jc w:val="center"/>
        <w:rPr>
          <w:rFonts w:ascii="Calibri" w:hAnsi="Calibri"/>
          <w:b/>
          <w:sz w:val="52"/>
          <w:szCs w:val="52"/>
        </w:rPr>
      </w:pPr>
      <w:r w:rsidRPr="00FB74BE">
        <w:rPr>
          <w:rFonts w:ascii="Calibri" w:hAnsi="Calibri"/>
          <w:b/>
          <w:sz w:val="52"/>
          <w:szCs w:val="52"/>
        </w:rPr>
        <w:t xml:space="preserve">FABRIZIO FANTINI </w:t>
      </w:r>
    </w:p>
    <w:p w:rsidR="00FB74BE" w:rsidRPr="00FB74BE" w:rsidRDefault="00FB74BE" w:rsidP="00FB74BE">
      <w:pPr>
        <w:jc w:val="center"/>
        <w:rPr>
          <w:rFonts w:ascii="Calibri" w:hAnsi="Calibri"/>
          <w:sz w:val="32"/>
          <w:szCs w:val="32"/>
        </w:rPr>
      </w:pPr>
      <w:r w:rsidRPr="00FB74BE">
        <w:rPr>
          <w:rFonts w:ascii="Calibri" w:hAnsi="Calibri"/>
          <w:sz w:val="32"/>
          <w:szCs w:val="32"/>
        </w:rPr>
        <w:t>Regista e produttore del documentario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Il filmato della durata di 85 minuti in lingua italiana, con sottotitoli in lingua inglese,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è una rappresentazione visiva di un'indagine fenomenologica sull’Islam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in Emilia-Romagna per dar voce al sentimento religioso vissuto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dai cittadini musulmani di Bologna e Ravenna,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città multi-religiose caratterizzate da un intenso dialogo interculturale.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Se integrazione non significa assimilazione,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la conoscenza diventa l’unica arma possibile per superare la discriminazione.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Oltre le porte delle case di concittadini italiani,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>con una fede comune nella Shari'a [la legge coranica],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 xml:space="preserve">dei loro luoghi di culto e dei centri di aggregazione si apre allora un mondo di storie, 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>riti, usi e tradizioni che raccontano il modo di vivere l’Islam in Italia, qui e ora.</w:t>
      </w: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</w:p>
    <w:p w:rsidR="00FB74BE" w:rsidRPr="00FB74BE" w:rsidRDefault="00FB74BE" w:rsidP="00FB74BE">
      <w:pPr>
        <w:jc w:val="center"/>
        <w:rPr>
          <w:rFonts w:ascii="Calibri" w:hAnsi="Calibri"/>
          <w:sz w:val="28"/>
          <w:szCs w:val="28"/>
        </w:rPr>
      </w:pPr>
    </w:p>
    <w:p w:rsidR="00FB74BE" w:rsidRPr="00FB74BE" w:rsidRDefault="00FB74BE" w:rsidP="00FB74BE">
      <w:pPr>
        <w:jc w:val="center"/>
        <w:rPr>
          <w:rFonts w:ascii="Calibri" w:hAnsi="Calibri"/>
          <w:b/>
          <w:sz w:val="28"/>
          <w:szCs w:val="28"/>
        </w:rPr>
      </w:pPr>
      <w:r w:rsidRPr="00FB74BE">
        <w:rPr>
          <w:rFonts w:ascii="Calibri" w:hAnsi="Calibri"/>
          <w:sz w:val="28"/>
          <w:szCs w:val="28"/>
        </w:rPr>
        <w:t>Dopo la proiezione</w:t>
      </w:r>
      <w:r w:rsidRPr="00FB74BE">
        <w:rPr>
          <w:rFonts w:ascii="Calibri" w:hAnsi="Calibri"/>
          <w:b/>
          <w:sz w:val="28"/>
          <w:szCs w:val="28"/>
        </w:rPr>
        <w:t xml:space="preserve"> </w:t>
      </w:r>
    </w:p>
    <w:p w:rsidR="00FB74BE" w:rsidRPr="007C09AD" w:rsidRDefault="00FB74BE" w:rsidP="00FB74BE">
      <w:pPr>
        <w:jc w:val="center"/>
        <w:rPr>
          <w:rFonts w:ascii="Calibri" w:hAnsi="Calibri"/>
        </w:rPr>
      </w:pPr>
      <w:r w:rsidRPr="007C09AD">
        <w:rPr>
          <w:rFonts w:ascii="Calibri" w:hAnsi="Calibri"/>
          <w:b/>
          <w:sz w:val="32"/>
          <w:szCs w:val="32"/>
        </w:rPr>
        <w:t>seguirà dibattito con i protagonisti del documentario</w:t>
      </w:r>
    </w:p>
    <w:p w:rsidR="00FB74BE" w:rsidRPr="00FB74BE" w:rsidRDefault="00FB74BE" w:rsidP="00FB74BE">
      <w:pPr>
        <w:jc w:val="center"/>
        <w:rPr>
          <w:rFonts w:ascii="Calibri" w:hAnsi="Calibri"/>
          <w:b/>
          <w:sz w:val="36"/>
          <w:szCs w:val="36"/>
        </w:rPr>
      </w:pPr>
      <w:r w:rsidRPr="00FB74BE">
        <w:rPr>
          <w:rFonts w:ascii="Calibri" w:hAnsi="Calibri"/>
          <w:b/>
          <w:sz w:val="36"/>
          <w:szCs w:val="36"/>
        </w:rPr>
        <w:t xml:space="preserve"> Ferahat Ammar Ghebache - Marisa Iannucci - Latifa Boamoul</w:t>
      </w:r>
    </w:p>
    <w:p w:rsidR="00FB74BE" w:rsidRPr="00FB74BE" w:rsidRDefault="00FB74BE" w:rsidP="00FB74BE">
      <w:pPr>
        <w:jc w:val="center"/>
        <w:rPr>
          <w:rFonts w:ascii="Calibri" w:hAnsi="Calibri"/>
          <w:sz w:val="36"/>
          <w:szCs w:val="36"/>
        </w:rPr>
      </w:pPr>
    </w:p>
    <w:p w:rsidR="00FB74BE" w:rsidRPr="007C09AD" w:rsidRDefault="00FB74BE" w:rsidP="00FB74BE">
      <w:pPr>
        <w:jc w:val="center"/>
        <w:rPr>
          <w:rFonts w:ascii="Calibri" w:hAnsi="Calibri"/>
          <w:b/>
        </w:rPr>
      </w:pPr>
      <w:r w:rsidRPr="007C09AD">
        <w:rPr>
          <w:rFonts w:ascii="Calibri" w:hAnsi="Calibri"/>
          <w:b/>
        </w:rPr>
        <w:t>Siete tutti invitati a</w:t>
      </w:r>
      <w:r w:rsidR="00813889">
        <w:rPr>
          <w:rFonts w:ascii="Calibri" w:hAnsi="Calibri"/>
          <w:b/>
        </w:rPr>
        <w:t xml:space="preserve"> partecipare anche al rinfresco</w:t>
      </w:r>
      <w:r w:rsidRPr="007C09AD">
        <w:rPr>
          <w:rFonts w:ascii="Calibri" w:hAnsi="Calibri"/>
          <w:b/>
        </w:rPr>
        <w:t xml:space="preserve"> a fine presentazione</w:t>
      </w:r>
    </w:p>
    <w:p w:rsidR="00FB74BE" w:rsidRPr="007C09AD" w:rsidRDefault="00FB74BE" w:rsidP="00FB74BE">
      <w:pPr>
        <w:jc w:val="center"/>
        <w:rPr>
          <w:rFonts w:ascii="Calibri" w:hAnsi="Calibri"/>
        </w:rPr>
      </w:pPr>
    </w:p>
    <w:p w:rsidR="00FB74BE" w:rsidRPr="007C09AD" w:rsidRDefault="00FB74BE" w:rsidP="00FB74BE">
      <w:pPr>
        <w:jc w:val="center"/>
        <w:rPr>
          <w:rFonts w:ascii="Calibri" w:hAnsi="Calibri"/>
        </w:rPr>
      </w:pPr>
    </w:p>
    <w:p w:rsidR="00E06BD7" w:rsidRDefault="00FB74BE" w:rsidP="00DD5EB0">
      <w:pPr>
        <w:jc w:val="center"/>
      </w:pPr>
      <w:r w:rsidRPr="007C09AD">
        <w:rPr>
          <w:rFonts w:ascii="Calibri" w:hAnsi="Calibri"/>
        </w:rPr>
        <w:t xml:space="preserve">Si ringrazia </w:t>
      </w:r>
      <w:r w:rsidRPr="005A5934">
        <w:rPr>
          <w:rFonts w:ascii="Calibri" w:hAnsi="Calibri"/>
        </w:rPr>
        <w:t xml:space="preserve">per la collaborazione </w:t>
      </w:r>
      <w:r>
        <w:rPr>
          <w:rFonts w:ascii="Calibri" w:hAnsi="Calibri"/>
        </w:rPr>
        <w:t xml:space="preserve">la </w:t>
      </w:r>
      <w:r w:rsidRPr="007C09AD">
        <w:rPr>
          <w:rFonts w:ascii="Calibri" w:hAnsi="Calibri"/>
        </w:rPr>
        <w:t xml:space="preserve">BCC di Castiglione di Ravenna </w:t>
      </w:r>
    </w:p>
    <w:sectPr w:rsidR="00E06BD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hyphenationZone w:val="283"/>
  <w:characterSpacingControl w:val="doNotCompress"/>
  <w:compat/>
  <w:rsids>
    <w:rsidRoot w:val="00E06BD7"/>
    <w:rsid w:val="0034554C"/>
    <w:rsid w:val="00383D3C"/>
    <w:rsid w:val="00813889"/>
    <w:rsid w:val="00932146"/>
    <w:rsid w:val="00C64390"/>
    <w:rsid w:val="00DD5EB0"/>
    <w:rsid w:val="00E06BD7"/>
    <w:rsid w:val="00FB7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E06BD7"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79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Culturale Castiglionese</vt:lpstr>
    </vt:vector>
  </TitlesOfParts>
  <Company>G</Company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Culturale Castiglionese</dc:title>
  <dc:creator>Villacarazzena</dc:creator>
  <cp:lastModifiedBy>PC</cp:lastModifiedBy>
  <cp:revision>2</cp:revision>
  <cp:lastPrinted>2015-02-03T06:18:00Z</cp:lastPrinted>
  <dcterms:created xsi:type="dcterms:W3CDTF">2015-02-03T06:20:00Z</dcterms:created>
  <dcterms:modified xsi:type="dcterms:W3CDTF">2015-02-03T06:20:00Z</dcterms:modified>
</cp:coreProperties>
</file>